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092A18FE" w:rsidR="00CD4C7B" w:rsidRPr="00E65029" w:rsidRDefault="00A17EAA" w:rsidP="00CD4C7B">
      <w:pPr>
        <w:pStyle w:val="Header"/>
        <w:tabs>
          <w:tab w:val="right" w:pos="9639"/>
        </w:tabs>
        <w:rPr>
          <w:rFonts w:cs="Arial"/>
          <w:bCs/>
          <w:i/>
          <w:noProof w:val="0"/>
          <w:sz w:val="24"/>
          <w:szCs w:val="24"/>
        </w:rPr>
      </w:pPr>
      <w:r w:rsidRPr="00E65029">
        <w:rPr>
          <w:rFonts w:cs="Arial"/>
          <w:bCs/>
          <w:noProof w:val="0"/>
          <w:sz w:val="24"/>
          <w:szCs w:val="24"/>
        </w:rPr>
        <w:t>3GPP TSG-RAN WG2 Meeting #102</w:t>
      </w:r>
      <w:r w:rsidR="00CD4C7B" w:rsidRPr="00E65029">
        <w:rPr>
          <w:rFonts w:cs="Arial"/>
          <w:bCs/>
          <w:noProof w:val="0"/>
          <w:sz w:val="24"/>
          <w:szCs w:val="24"/>
        </w:rPr>
        <w:tab/>
      </w:r>
      <w:r w:rsidRPr="00E65029">
        <w:rPr>
          <w:rFonts w:cs="Arial"/>
          <w:bCs/>
          <w:noProof w:val="0"/>
          <w:sz w:val="24"/>
          <w:szCs w:val="24"/>
        </w:rPr>
        <w:t>R2-180</w:t>
      </w:r>
      <w:r w:rsidR="00D56A3C">
        <w:rPr>
          <w:rFonts w:cs="Arial"/>
          <w:bCs/>
          <w:noProof w:val="0"/>
          <w:sz w:val="24"/>
          <w:szCs w:val="24"/>
        </w:rPr>
        <w:t>7718</w:t>
      </w:r>
    </w:p>
    <w:p w14:paraId="231362B2" w14:textId="30A793CF" w:rsidR="00CD4C7B" w:rsidRPr="00E65029" w:rsidRDefault="00A17EAA" w:rsidP="00CD4C7B">
      <w:pPr>
        <w:pStyle w:val="Header"/>
        <w:tabs>
          <w:tab w:val="right" w:pos="9639"/>
        </w:tabs>
        <w:rPr>
          <w:rFonts w:cs="Arial"/>
          <w:bCs/>
          <w:noProof w:val="0"/>
          <w:sz w:val="24"/>
          <w:szCs w:val="24"/>
        </w:rPr>
      </w:pPr>
      <w:r w:rsidRPr="00E65029">
        <w:rPr>
          <w:rFonts w:eastAsia="SimSun" w:cs="Arial"/>
          <w:noProof w:val="0"/>
          <w:sz w:val="24"/>
          <w:szCs w:val="24"/>
          <w:lang w:eastAsia="zh-CN"/>
        </w:rPr>
        <w:t>Busan</w:t>
      </w:r>
      <w:r w:rsidR="00231728" w:rsidRPr="00E65029">
        <w:rPr>
          <w:rFonts w:eastAsia="SimSun" w:cs="Arial"/>
          <w:noProof w:val="0"/>
          <w:sz w:val="24"/>
          <w:szCs w:val="24"/>
          <w:lang w:eastAsia="zh-CN"/>
        </w:rPr>
        <w:t xml:space="preserve">, </w:t>
      </w:r>
      <w:r w:rsidR="00911DA8" w:rsidRPr="00E65029">
        <w:rPr>
          <w:rFonts w:eastAsia="SimSun" w:cs="Arial"/>
          <w:noProof w:val="0"/>
          <w:sz w:val="24"/>
          <w:szCs w:val="24"/>
          <w:lang w:eastAsia="zh-CN"/>
        </w:rPr>
        <w:t xml:space="preserve">South </w:t>
      </w:r>
      <w:r w:rsidRPr="00E65029">
        <w:rPr>
          <w:rFonts w:eastAsia="SimSun" w:cs="Arial"/>
          <w:noProof w:val="0"/>
          <w:sz w:val="24"/>
          <w:szCs w:val="24"/>
          <w:lang w:eastAsia="zh-CN"/>
        </w:rPr>
        <w:t>Korea</w:t>
      </w:r>
      <w:r w:rsidR="00231728" w:rsidRPr="00E65029">
        <w:rPr>
          <w:rFonts w:eastAsia="SimSun" w:cs="Arial"/>
          <w:noProof w:val="0"/>
          <w:sz w:val="24"/>
          <w:szCs w:val="24"/>
          <w:lang w:eastAsia="zh-CN"/>
        </w:rPr>
        <w:t xml:space="preserve">, </w:t>
      </w:r>
      <w:r w:rsidRPr="00E65029">
        <w:rPr>
          <w:rFonts w:eastAsia="SimSun" w:cs="Arial"/>
          <w:noProof w:val="0"/>
          <w:sz w:val="24"/>
          <w:szCs w:val="24"/>
          <w:lang w:eastAsia="zh-CN"/>
        </w:rPr>
        <w:t>2</w:t>
      </w:r>
      <w:r w:rsidR="00231728" w:rsidRPr="00E65029">
        <w:rPr>
          <w:rFonts w:eastAsia="SimSun" w:cs="Arial"/>
          <w:noProof w:val="0"/>
          <w:sz w:val="24"/>
          <w:szCs w:val="24"/>
          <w:lang w:eastAsia="zh-CN"/>
        </w:rPr>
        <w:t>1</w:t>
      </w:r>
      <w:r w:rsidR="00614572" w:rsidRPr="00E65029">
        <w:rPr>
          <w:rFonts w:eastAsia="SimSun" w:cs="Arial"/>
          <w:noProof w:val="0"/>
          <w:sz w:val="24"/>
          <w:szCs w:val="24"/>
          <w:vertAlign w:val="superscript"/>
          <w:lang w:eastAsia="zh-CN"/>
        </w:rPr>
        <w:t>st</w:t>
      </w:r>
      <w:r w:rsidR="00231728" w:rsidRPr="00E65029">
        <w:rPr>
          <w:rFonts w:eastAsia="SimSun" w:cs="Arial"/>
          <w:noProof w:val="0"/>
          <w:sz w:val="24"/>
          <w:szCs w:val="24"/>
          <w:lang w:eastAsia="zh-CN"/>
        </w:rPr>
        <w:t xml:space="preserve"> </w:t>
      </w:r>
      <w:r w:rsidR="00CA4973" w:rsidRPr="00E65029">
        <w:rPr>
          <w:rFonts w:eastAsia="SimSun" w:cs="Arial"/>
          <w:noProof w:val="0"/>
          <w:sz w:val="24"/>
          <w:szCs w:val="24"/>
          <w:lang w:eastAsia="zh-CN"/>
        </w:rPr>
        <w:t>–</w:t>
      </w:r>
      <w:r w:rsidR="00231728" w:rsidRPr="00E65029">
        <w:rPr>
          <w:rFonts w:eastAsia="SimSun" w:cs="Arial"/>
          <w:noProof w:val="0"/>
          <w:sz w:val="24"/>
          <w:szCs w:val="24"/>
          <w:lang w:eastAsia="zh-CN"/>
        </w:rPr>
        <w:t xml:space="preserve"> 2</w:t>
      </w:r>
      <w:r w:rsidRPr="00E65029">
        <w:rPr>
          <w:rFonts w:eastAsia="SimSun" w:cs="Arial"/>
          <w:noProof w:val="0"/>
          <w:sz w:val="24"/>
          <w:szCs w:val="24"/>
          <w:lang w:eastAsia="zh-CN"/>
        </w:rPr>
        <w:t>5</w:t>
      </w:r>
      <w:r w:rsidR="00614572" w:rsidRPr="00E65029">
        <w:rPr>
          <w:rFonts w:eastAsia="SimSun" w:cs="Arial"/>
          <w:noProof w:val="0"/>
          <w:sz w:val="24"/>
          <w:szCs w:val="24"/>
          <w:vertAlign w:val="superscript"/>
          <w:lang w:eastAsia="zh-CN"/>
        </w:rPr>
        <w:t>th</w:t>
      </w:r>
      <w:r w:rsidR="00614572" w:rsidRPr="00E65029">
        <w:rPr>
          <w:rFonts w:eastAsia="SimSun" w:cs="Arial"/>
          <w:noProof w:val="0"/>
          <w:sz w:val="24"/>
          <w:szCs w:val="24"/>
          <w:lang w:eastAsia="zh-CN"/>
        </w:rPr>
        <w:t xml:space="preserve"> </w:t>
      </w:r>
      <w:r w:rsidRPr="00E65029">
        <w:rPr>
          <w:rFonts w:eastAsia="SimSun" w:cs="Arial"/>
          <w:noProof w:val="0"/>
          <w:sz w:val="24"/>
          <w:szCs w:val="24"/>
          <w:lang w:eastAsia="zh-CN"/>
        </w:rPr>
        <w:t>May</w:t>
      </w:r>
      <w:r w:rsidR="00231728" w:rsidRPr="00E65029">
        <w:rPr>
          <w:rFonts w:eastAsia="SimSun" w:cs="Arial"/>
          <w:noProof w:val="0"/>
          <w:sz w:val="24"/>
          <w:szCs w:val="24"/>
          <w:lang w:eastAsia="zh-CN"/>
        </w:rPr>
        <w:t xml:space="preserve"> 2018</w:t>
      </w:r>
    </w:p>
    <w:p w14:paraId="39BE00F6" w14:textId="77777777" w:rsidR="00CD4C7B" w:rsidRPr="00E65029" w:rsidRDefault="00CD4C7B" w:rsidP="00CD4C7B">
      <w:pPr>
        <w:pStyle w:val="Header"/>
        <w:rPr>
          <w:rFonts w:cs="Arial"/>
          <w:bCs/>
          <w:noProof w:val="0"/>
          <w:sz w:val="24"/>
        </w:rPr>
      </w:pPr>
    </w:p>
    <w:p w14:paraId="49379CFB" w14:textId="77777777" w:rsidR="00CD4C7B" w:rsidRPr="00E65029" w:rsidRDefault="00CD4C7B" w:rsidP="00CD4C7B">
      <w:pPr>
        <w:pStyle w:val="Header"/>
        <w:rPr>
          <w:rFonts w:cs="Arial"/>
          <w:bCs/>
          <w:noProof w:val="0"/>
          <w:sz w:val="24"/>
        </w:rPr>
      </w:pPr>
    </w:p>
    <w:p w14:paraId="758E2B30" w14:textId="1A7D1CCA" w:rsidR="00CD4C7B" w:rsidRPr="00E65029" w:rsidRDefault="00CD4C7B" w:rsidP="00CD4C7B">
      <w:pPr>
        <w:pStyle w:val="CRCoverPage"/>
        <w:tabs>
          <w:tab w:val="left" w:pos="1985"/>
        </w:tabs>
        <w:rPr>
          <w:rFonts w:cs="Arial"/>
          <w:b/>
          <w:bCs/>
          <w:sz w:val="24"/>
          <w:lang w:eastAsia="ja-JP"/>
        </w:rPr>
      </w:pPr>
      <w:r w:rsidRPr="00E65029">
        <w:rPr>
          <w:rFonts w:cs="Arial"/>
          <w:b/>
          <w:bCs/>
          <w:sz w:val="24"/>
        </w:rPr>
        <w:t>Agenda item:</w:t>
      </w:r>
      <w:r w:rsidRPr="00E65029">
        <w:rPr>
          <w:rFonts w:cs="Arial"/>
          <w:b/>
          <w:bCs/>
          <w:sz w:val="24"/>
        </w:rPr>
        <w:tab/>
      </w:r>
      <w:r w:rsidR="00DB5BC0" w:rsidRPr="00E65029">
        <w:rPr>
          <w:rFonts w:cs="Arial"/>
          <w:b/>
          <w:bCs/>
          <w:sz w:val="24"/>
          <w:lang w:eastAsia="ja-JP"/>
        </w:rPr>
        <w:t>11.1</w:t>
      </w:r>
      <w:r w:rsidR="00A17EAA" w:rsidRPr="00E65029">
        <w:rPr>
          <w:rFonts w:cs="Arial"/>
          <w:b/>
          <w:bCs/>
          <w:sz w:val="24"/>
          <w:lang w:eastAsia="ja-JP"/>
        </w:rPr>
        <w:t>.2</w:t>
      </w:r>
    </w:p>
    <w:p w14:paraId="6A1BC0C1" w14:textId="2FF76E31" w:rsidR="00CD4C7B" w:rsidRPr="00E65029" w:rsidRDefault="00CD4C7B" w:rsidP="00CD4C7B">
      <w:pPr>
        <w:tabs>
          <w:tab w:val="left" w:pos="1985"/>
        </w:tabs>
        <w:ind w:left="1985" w:hanging="1985"/>
        <w:rPr>
          <w:rFonts w:ascii="Arial" w:hAnsi="Arial" w:cs="Arial"/>
          <w:b/>
          <w:bCs/>
          <w:sz w:val="24"/>
        </w:rPr>
      </w:pPr>
      <w:r w:rsidRPr="00E65029">
        <w:rPr>
          <w:rFonts w:ascii="Arial" w:hAnsi="Arial" w:cs="Arial"/>
          <w:b/>
          <w:bCs/>
          <w:sz w:val="24"/>
        </w:rPr>
        <w:t>Source:</w:t>
      </w:r>
      <w:r w:rsidRPr="00E65029">
        <w:rPr>
          <w:rFonts w:ascii="Arial" w:hAnsi="Arial" w:cs="Arial"/>
          <w:b/>
          <w:bCs/>
          <w:sz w:val="24"/>
        </w:rPr>
        <w:tab/>
      </w:r>
      <w:r w:rsidR="001741A0" w:rsidRPr="00E65029">
        <w:rPr>
          <w:rFonts w:ascii="Arial" w:hAnsi="Arial" w:cs="Arial"/>
          <w:b/>
          <w:bCs/>
          <w:sz w:val="24"/>
        </w:rPr>
        <w:t>Nokia</w:t>
      </w:r>
      <w:r w:rsidR="00090468" w:rsidRPr="00E65029">
        <w:rPr>
          <w:rFonts w:ascii="Arial" w:hAnsi="Arial" w:cs="Arial"/>
          <w:b/>
          <w:bCs/>
          <w:sz w:val="24"/>
        </w:rPr>
        <w:t xml:space="preserve">, </w:t>
      </w:r>
      <w:r w:rsidR="00325AE3" w:rsidRPr="00E65029">
        <w:rPr>
          <w:rFonts w:ascii="Arial" w:hAnsi="Arial" w:cs="Arial"/>
          <w:b/>
          <w:bCs/>
          <w:sz w:val="24"/>
        </w:rPr>
        <w:t>Nokia</w:t>
      </w:r>
      <w:r w:rsidR="00090468" w:rsidRPr="00E65029">
        <w:rPr>
          <w:rFonts w:ascii="Arial" w:hAnsi="Arial" w:cs="Arial"/>
          <w:b/>
          <w:bCs/>
          <w:sz w:val="24"/>
        </w:rPr>
        <w:t xml:space="preserve"> Shanghai Bell</w:t>
      </w:r>
    </w:p>
    <w:p w14:paraId="45BE90BE" w14:textId="2C1F907A" w:rsidR="00CD4C7B" w:rsidRPr="00E65029" w:rsidRDefault="00CD4C7B" w:rsidP="00CD4C7B">
      <w:pPr>
        <w:ind w:left="1985" w:hanging="1985"/>
        <w:rPr>
          <w:rFonts w:ascii="Arial" w:hAnsi="Arial" w:cs="Arial"/>
          <w:b/>
          <w:bCs/>
          <w:sz w:val="24"/>
        </w:rPr>
      </w:pPr>
      <w:r w:rsidRPr="00E65029">
        <w:rPr>
          <w:rFonts w:ascii="Arial" w:hAnsi="Arial" w:cs="Arial"/>
          <w:b/>
          <w:bCs/>
          <w:sz w:val="24"/>
        </w:rPr>
        <w:t>Title:</w:t>
      </w:r>
      <w:r w:rsidRPr="00E65029">
        <w:rPr>
          <w:rFonts w:ascii="Arial" w:hAnsi="Arial" w:cs="Arial"/>
          <w:b/>
          <w:bCs/>
          <w:sz w:val="24"/>
        </w:rPr>
        <w:tab/>
      </w:r>
      <w:r w:rsidR="00C61999" w:rsidRPr="00E65029">
        <w:rPr>
          <w:rFonts w:ascii="Arial" w:hAnsi="Arial" w:cs="Arial"/>
          <w:b/>
          <w:bCs/>
          <w:sz w:val="24"/>
        </w:rPr>
        <w:t>End-to-end</w:t>
      </w:r>
      <w:r w:rsidR="00DB2367" w:rsidRPr="00E65029">
        <w:rPr>
          <w:rFonts w:ascii="Arial" w:hAnsi="Arial" w:cs="Arial"/>
          <w:b/>
          <w:bCs/>
          <w:sz w:val="24"/>
        </w:rPr>
        <w:t xml:space="preserve"> vs </w:t>
      </w:r>
      <w:r w:rsidR="00C61999" w:rsidRPr="00E65029">
        <w:rPr>
          <w:rFonts w:ascii="Arial" w:hAnsi="Arial" w:cs="Arial"/>
          <w:b/>
          <w:bCs/>
          <w:sz w:val="24"/>
        </w:rPr>
        <w:t xml:space="preserve">hop-by-hop </w:t>
      </w:r>
      <w:r w:rsidR="00DB2367" w:rsidRPr="00E65029">
        <w:rPr>
          <w:rFonts w:ascii="Arial" w:hAnsi="Arial" w:cs="Arial"/>
          <w:b/>
          <w:bCs/>
          <w:sz w:val="24"/>
        </w:rPr>
        <w:t>RLC for L2 relaying</w:t>
      </w:r>
    </w:p>
    <w:p w14:paraId="3AC3A0B1" w14:textId="384140A6" w:rsidR="00CD4C7B" w:rsidRPr="00E65029" w:rsidRDefault="00CD4C7B" w:rsidP="00CD4C7B">
      <w:pPr>
        <w:ind w:left="1985" w:hanging="1985"/>
        <w:rPr>
          <w:rFonts w:ascii="Arial" w:hAnsi="Arial" w:cs="Arial"/>
          <w:b/>
          <w:bCs/>
          <w:sz w:val="24"/>
        </w:rPr>
      </w:pPr>
      <w:r w:rsidRPr="00E65029">
        <w:rPr>
          <w:rFonts w:ascii="Arial" w:hAnsi="Arial" w:cs="Arial"/>
          <w:b/>
          <w:bCs/>
          <w:sz w:val="24"/>
        </w:rPr>
        <w:t>WID/SID:</w:t>
      </w:r>
      <w:r w:rsidRPr="00E65029">
        <w:rPr>
          <w:rFonts w:ascii="Arial" w:hAnsi="Arial" w:cs="Arial"/>
          <w:b/>
          <w:bCs/>
          <w:sz w:val="24"/>
        </w:rPr>
        <w:tab/>
      </w:r>
      <w:r w:rsidR="00DB5BC0" w:rsidRPr="00E65029">
        <w:rPr>
          <w:rFonts w:ascii="Arial" w:hAnsi="Arial" w:cs="Arial"/>
          <w:b/>
          <w:bCs/>
          <w:sz w:val="24"/>
        </w:rPr>
        <w:t>FS_NR-IAB</w:t>
      </w:r>
      <w:r w:rsidR="00112F1A" w:rsidRPr="00E65029">
        <w:rPr>
          <w:rFonts w:ascii="Arial" w:hAnsi="Arial" w:cs="Arial"/>
          <w:b/>
          <w:bCs/>
          <w:sz w:val="24"/>
        </w:rPr>
        <w:t xml:space="preserve"> </w:t>
      </w:r>
      <w:r w:rsidR="00D80795" w:rsidRPr="00E65029">
        <w:rPr>
          <w:rFonts w:ascii="Arial" w:hAnsi="Arial" w:cs="Arial"/>
          <w:b/>
          <w:bCs/>
          <w:sz w:val="24"/>
        </w:rPr>
        <w:t>-</w:t>
      </w:r>
      <w:r w:rsidRPr="00E65029">
        <w:rPr>
          <w:rFonts w:ascii="Arial" w:hAnsi="Arial" w:cs="Arial"/>
          <w:b/>
          <w:bCs/>
          <w:sz w:val="24"/>
        </w:rPr>
        <w:t xml:space="preserve"> Release</w:t>
      </w:r>
      <w:r w:rsidR="00D80795" w:rsidRPr="00E65029">
        <w:rPr>
          <w:rFonts w:ascii="Arial" w:hAnsi="Arial" w:cs="Arial"/>
          <w:b/>
          <w:bCs/>
          <w:sz w:val="24"/>
        </w:rPr>
        <w:t xml:space="preserve"> </w:t>
      </w:r>
      <w:r w:rsidR="00970DB3" w:rsidRPr="00E65029">
        <w:rPr>
          <w:rFonts w:ascii="Arial" w:hAnsi="Arial" w:cs="Arial"/>
          <w:b/>
          <w:bCs/>
          <w:sz w:val="24"/>
        </w:rPr>
        <w:t>15</w:t>
      </w:r>
    </w:p>
    <w:p w14:paraId="7DF86DB4" w14:textId="77777777" w:rsidR="00CD4C7B" w:rsidRPr="00E65029" w:rsidRDefault="00CD4C7B" w:rsidP="00CD4C7B">
      <w:pPr>
        <w:tabs>
          <w:tab w:val="left" w:pos="1985"/>
        </w:tabs>
        <w:rPr>
          <w:rFonts w:ascii="Arial" w:hAnsi="Arial" w:cs="Arial"/>
          <w:b/>
          <w:bCs/>
          <w:sz w:val="24"/>
        </w:rPr>
      </w:pPr>
      <w:r w:rsidRPr="00E65029">
        <w:rPr>
          <w:rFonts w:ascii="Arial" w:hAnsi="Arial" w:cs="Arial"/>
          <w:b/>
          <w:bCs/>
          <w:sz w:val="24"/>
        </w:rPr>
        <w:t>Document for:</w:t>
      </w:r>
      <w:r w:rsidRPr="00E65029">
        <w:rPr>
          <w:rFonts w:ascii="Arial" w:hAnsi="Arial" w:cs="Arial"/>
          <w:b/>
          <w:bCs/>
          <w:sz w:val="24"/>
        </w:rPr>
        <w:tab/>
        <w:t>Discussion and Decision</w:t>
      </w:r>
    </w:p>
    <w:p w14:paraId="3E959691" w14:textId="77777777" w:rsidR="00CD4C7B" w:rsidRPr="00E65029" w:rsidRDefault="00CD4C7B" w:rsidP="00CD4C7B">
      <w:pPr>
        <w:pStyle w:val="Heading1"/>
        <w:rPr>
          <w:rFonts w:cs="Arial"/>
        </w:rPr>
      </w:pPr>
      <w:r w:rsidRPr="00E65029">
        <w:rPr>
          <w:rFonts w:cs="Arial"/>
        </w:rPr>
        <w:t>1</w:t>
      </w:r>
      <w:r w:rsidRPr="00E65029">
        <w:rPr>
          <w:rFonts w:cs="Arial"/>
        </w:rPr>
        <w:tab/>
      </w:r>
      <w:r w:rsidR="0056573F" w:rsidRPr="00E65029">
        <w:rPr>
          <w:rFonts w:cs="Arial"/>
        </w:rPr>
        <w:t>Introduction</w:t>
      </w:r>
    </w:p>
    <w:p w14:paraId="0BBDFC0A" w14:textId="28B4D26A" w:rsidR="00CD4C7B" w:rsidRPr="00E65029" w:rsidRDefault="00A956F8" w:rsidP="00CD4C7B">
      <w:pPr>
        <w:rPr>
          <w:rFonts w:ascii="Arial" w:hAnsi="Arial" w:cs="Arial"/>
        </w:rPr>
      </w:pPr>
      <w:r w:rsidRPr="00E65029">
        <w:rPr>
          <w:rFonts w:ascii="Arial" w:hAnsi="Arial" w:cs="Arial"/>
        </w:rPr>
        <w:t xml:space="preserve">In this contribution </w:t>
      </w:r>
      <w:r w:rsidR="00C61999" w:rsidRPr="00E65029">
        <w:rPr>
          <w:rFonts w:ascii="Arial" w:hAnsi="Arial" w:cs="Arial"/>
        </w:rPr>
        <w:t>end-to-end RLC ARQ</w:t>
      </w:r>
      <w:r w:rsidRPr="00E65029">
        <w:rPr>
          <w:rFonts w:ascii="Arial" w:hAnsi="Arial" w:cs="Arial"/>
        </w:rPr>
        <w:t xml:space="preserve"> is compared </w:t>
      </w:r>
      <w:r w:rsidR="00C61999" w:rsidRPr="00E65029">
        <w:rPr>
          <w:rFonts w:ascii="Arial" w:hAnsi="Arial" w:cs="Arial"/>
        </w:rPr>
        <w:t xml:space="preserve">with hop-by-hop </w:t>
      </w:r>
      <w:r w:rsidRPr="00E65029">
        <w:rPr>
          <w:rFonts w:ascii="Arial" w:hAnsi="Arial" w:cs="Arial"/>
        </w:rPr>
        <w:t xml:space="preserve">RLC </w:t>
      </w:r>
      <w:r w:rsidR="00C61999" w:rsidRPr="00E65029">
        <w:rPr>
          <w:rFonts w:ascii="Arial" w:hAnsi="Arial" w:cs="Arial"/>
        </w:rPr>
        <w:t>ARQ for</w:t>
      </w:r>
      <w:r w:rsidRPr="00E65029">
        <w:rPr>
          <w:rFonts w:ascii="Arial" w:hAnsi="Arial" w:cs="Arial"/>
        </w:rPr>
        <w:t xml:space="preserve"> IAB.</w:t>
      </w:r>
    </w:p>
    <w:p w14:paraId="081DE4E9" w14:textId="3BF8E395" w:rsidR="00BE494B" w:rsidRPr="00E65029" w:rsidRDefault="001C3359" w:rsidP="001C3359">
      <w:pPr>
        <w:pStyle w:val="Heading1"/>
        <w:rPr>
          <w:rFonts w:cs="Arial"/>
          <w:lang w:val="en-US"/>
        </w:rPr>
      </w:pPr>
      <w:r w:rsidRPr="00E65029">
        <w:rPr>
          <w:rFonts w:cs="Arial"/>
          <w:lang w:val="en-US"/>
        </w:rPr>
        <w:t>2</w:t>
      </w:r>
      <w:r w:rsidR="00BE494B" w:rsidRPr="00E65029">
        <w:rPr>
          <w:rFonts w:cs="Arial"/>
          <w:lang w:val="en-US"/>
        </w:rPr>
        <w:tab/>
        <w:t>End-to-end vs. hop-by-hop RLC ARQ</w:t>
      </w:r>
    </w:p>
    <w:p w14:paraId="61EE1426" w14:textId="7BEB921C" w:rsidR="00BE494B" w:rsidRPr="00E65029" w:rsidRDefault="0082007F" w:rsidP="00BE494B">
      <w:pPr>
        <w:rPr>
          <w:rFonts w:ascii="Arial" w:hAnsi="Arial" w:cs="Arial"/>
          <w:lang w:val="en-US"/>
        </w:rPr>
      </w:pPr>
      <w:r w:rsidRPr="00E65029">
        <w:rPr>
          <w:rFonts w:ascii="Arial" w:hAnsi="Arial" w:cs="Arial"/>
          <w:lang w:val="en-US"/>
        </w:rPr>
        <w:t xml:space="preserve">RLC layer in the IAB node is UE specific for </w:t>
      </w:r>
      <w:r w:rsidR="00FB79DC" w:rsidRPr="00E65029">
        <w:rPr>
          <w:rFonts w:ascii="Arial" w:hAnsi="Arial" w:cs="Arial"/>
          <w:lang w:val="en-US"/>
        </w:rPr>
        <w:t xml:space="preserve">MAC adaptation </w:t>
      </w:r>
      <w:r w:rsidRPr="00E65029">
        <w:rPr>
          <w:rFonts w:ascii="Arial" w:hAnsi="Arial" w:cs="Arial"/>
          <w:lang w:val="en-US"/>
        </w:rPr>
        <w:t xml:space="preserve">whereas RLC layer is IAB specific for RLC adaptation. This has some implications </w:t>
      </w:r>
      <w:r w:rsidR="00EF0391" w:rsidRPr="00E65029">
        <w:rPr>
          <w:rFonts w:ascii="Arial" w:hAnsi="Arial" w:cs="Arial"/>
          <w:lang w:val="en-US"/>
        </w:rPr>
        <w:t xml:space="preserve">on the RLC ARQ operation. MAC adaptation </w:t>
      </w:r>
      <w:r w:rsidR="00FB79DC" w:rsidRPr="00E65029">
        <w:rPr>
          <w:rFonts w:ascii="Arial" w:hAnsi="Arial" w:cs="Arial"/>
          <w:lang w:val="en-US"/>
        </w:rPr>
        <w:t>layer can use</w:t>
      </w:r>
      <w:r w:rsidRPr="00E65029">
        <w:rPr>
          <w:rFonts w:ascii="Arial" w:hAnsi="Arial" w:cs="Arial"/>
          <w:lang w:val="en-US"/>
        </w:rPr>
        <w:t xml:space="preserve"> </w:t>
      </w:r>
      <w:r w:rsidR="0068430E" w:rsidRPr="00E65029">
        <w:rPr>
          <w:rFonts w:ascii="Arial" w:hAnsi="Arial" w:cs="Arial"/>
          <w:lang w:val="en-US"/>
        </w:rPr>
        <w:t xml:space="preserve">both </w:t>
      </w:r>
      <w:r w:rsidRPr="00E65029">
        <w:rPr>
          <w:rFonts w:ascii="Arial" w:hAnsi="Arial" w:cs="Arial"/>
          <w:lang w:val="en-US"/>
        </w:rPr>
        <w:t>end-to-end</w:t>
      </w:r>
      <w:r w:rsidR="0068430E" w:rsidRPr="00E65029">
        <w:rPr>
          <w:rFonts w:ascii="Arial" w:hAnsi="Arial" w:cs="Arial"/>
          <w:lang w:val="en-US"/>
        </w:rPr>
        <w:t xml:space="preserve"> and hop-by-hop</w:t>
      </w:r>
      <w:r w:rsidRPr="00E65029">
        <w:rPr>
          <w:rFonts w:ascii="Arial" w:hAnsi="Arial" w:cs="Arial"/>
          <w:lang w:val="en-US"/>
        </w:rPr>
        <w:t xml:space="preserve"> RLC ARQ</w:t>
      </w:r>
      <w:r w:rsidR="00EF0391" w:rsidRPr="00E65029">
        <w:rPr>
          <w:rFonts w:ascii="Arial" w:hAnsi="Arial" w:cs="Arial"/>
          <w:lang w:val="en-US"/>
        </w:rPr>
        <w:t xml:space="preserve"> whereas with RLC adaptation layer the RLC ARQ has to be hop-by-hop. </w:t>
      </w:r>
    </w:p>
    <w:p w14:paraId="5994030D" w14:textId="6D6FB2C1" w:rsidR="00AC4109" w:rsidRPr="00E65029" w:rsidRDefault="00EF0391" w:rsidP="00BE494B">
      <w:pPr>
        <w:rPr>
          <w:rFonts w:ascii="Arial" w:hAnsi="Arial" w:cs="Arial"/>
          <w:lang w:val="en-US"/>
        </w:rPr>
      </w:pPr>
      <w:r w:rsidRPr="00E65029">
        <w:rPr>
          <w:rFonts w:ascii="Arial" w:hAnsi="Arial" w:cs="Arial"/>
          <w:lang w:val="en-US"/>
        </w:rPr>
        <w:t>End-to-end RLC ARQ has the benefit that</w:t>
      </w:r>
      <w:r w:rsidR="0018626A" w:rsidRPr="00E65029">
        <w:rPr>
          <w:rFonts w:ascii="Arial" w:hAnsi="Arial" w:cs="Arial"/>
          <w:lang w:val="en-US"/>
        </w:rPr>
        <w:t xml:space="preserve"> acknowledgement comes from the final receiver in the last node, i.e. when an acknowledgement is received, the transmitter knows that the RLC PDU has passed all the hops. </w:t>
      </w:r>
      <w:r w:rsidR="00AC4109" w:rsidRPr="00E65029">
        <w:rPr>
          <w:rFonts w:ascii="Arial" w:hAnsi="Arial" w:cs="Arial"/>
          <w:lang w:val="en-US"/>
        </w:rPr>
        <w:t>On the other hand, the drawback of an end-to-end RLC ARQ is that there can be som</w:t>
      </w:r>
      <w:r w:rsidR="00805165" w:rsidRPr="00E65029">
        <w:rPr>
          <w:rFonts w:ascii="Arial" w:hAnsi="Arial" w:cs="Arial"/>
          <w:lang w:val="en-US"/>
        </w:rPr>
        <w:t>e unnecessary retransmissions over the links that were already successfully passed.</w:t>
      </w:r>
    </w:p>
    <w:p w14:paraId="3B11B4B3" w14:textId="4B74C878" w:rsidR="0068430E" w:rsidRPr="00E65029" w:rsidRDefault="0068430E" w:rsidP="00BE494B">
      <w:pPr>
        <w:rPr>
          <w:rFonts w:ascii="Arial" w:hAnsi="Arial" w:cs="Arial"/>
          <w:b/>
          <w:lang w:val="en-US"/>
        </w:rPr>
      </w:pPr>
      <w:r w:rsidRPr="00E65029">
        <w:rPr>
          <w:rFonts w:ascii="Arial" w:hAnsi="Arial" w:cs="Arial"/>
          <w:b/>
          <w:lang w:val="en-US"/>
        </w:rPr>
        <w:t xml:space="preserve">Observation 1: </w:t>
      </w:r>
      <w:r w:rsidRPr="00E65029">
        <w:rPr>
          <w:rFonts w:ascii="Arial" w:hAnsi="Arial" w:cs="Arial"/>
          <w:lang w:val="en-US"/>
        </w:rPr>
        <w:t>End-to-end status report guarantees successful delivery.</w:t>
      </w:r>
    </w:p>
    <w:p w14:paraId="70BFAA40" w14:textId="146E481A" w:rsidR="00805165" w:rsidRPr="00E65029" w:rsidRDefault="00805165" w:rsidP="00BE494B">
      <w:pPr>
        <w:rPr>
          <w:rFonts w:ascii="Arial" w:hAnsi="Arial" w:cs="Arial"/>
          <w:lang w:val="en-US"/>
        </w:rPr>
      </w:pPr>
      <w:r w:rsidRPr="00E65029">
        <w:rPr>
          <w:rFonts w:ascii="Arial" w:hAnsi="Arial" w:cs="Arial"/>
          <w:b/>
          <w:lang w:val="en-US"/>
        </w:rPr>
        <w:t xml:space="preserve">Observation </w:t>
      </w:r>
      <w:r w:rsidR="0068430E" w:rsidRPr="00E65029">
        <w:rPr>
          <w:rFonts w:ascii="Arial" w:hAnsi="Arial" w:cs="Arial"/>
          <w:b/>
          <w:lang w:val="en-US"/>
        </w:rPr>
        <w:t>2</w:t>
      </w:r>
      <w:r w:rsidRPr="00E65029">
        <w:rPr>
          <w:rFonts w:ascii="Arial" w:hAnsi="Arial" w:cs="Arial"/>
          <w:b/>
          <w:lang w:val="en-US"/>
        </w:rPr>
        <w:t>:</w:t>
      </w:r>
      <w:r w:rsidRPr="00E65029">
        <w:rPr>
          <w:rFonts w:ascii="Arial" w:hAnsi="Arial" w:cs="Arial"/>
          <w:lang w:val="en-US"/>
        </w:rPr>
        <w:t xml:space="preserve"> End-to-end RLC ARQ may cause some unnecessary retransmissions.</w:t>
      </w:r>
    </w:p>
    <w:p w14:paraId="29F4C908" w14:textId="2F79DA7D" w:rsidR="00EF0391" w:rsidRPr="00E65029" w:rsidRDefault="0018626A" w:rsidP="00BE494B">
      <w:pPr>
        <w:rPr>
          <w:rFonts w:ascii="Arial" w:hAnsi="Arial" w:cs="Arial"/>
          <w:lang w:val="en-US"/>
        </w:rPr>
      </w:pPr>
      <w:r w:rsidRPr="00E65029">
        <w:rPr>
          <w:rFonts w:ascii="Arial" w:hAnsi="Arial" w:cs="Arial"/>
          <w:lang w:val="en-US"/>
        </w:rPr>
        <w:t>With hop-by-hop RLC ARQ, the acknowledgement comes from the next node which only tells that the RLC PDU has passed that single hop. This is especially harmful over the access link, since the UE does not know about multiple hops and will deliver the acknowledgement to PDCP layer which will discard the PDCP SDU.</w:t>
      </w:r>
      <w:r w:rsidR="00AC4109" w:rsidRPr="00E65029">
        <w:rPr>
          <w:rFonts w:ascii="Arial" w:hAnsi="Arial" w:cs="Arial"/>
          <w:lang w:val="en-US"/>
        </w:rPr>
        <w:t xml:space="preserve"> Thus, if the RLC PDU is lost in some of the backhaul hops, for instance due to blockage, there is no guarantee that the packet will be delivered. </w:t>
      </w:r>
    </w:p>
    <w:p w14:paraId="524E27B4" w14:textId="65D0CC29" w:rsidR="009B214B" w:rsidRPr="00E65029" w:rsidRDefault="00805165" w:rsidP="00BE494B">
      <w:pPr>
        <w:rPr>
          <w:rFonts w:ascii="Arial" w:hAnsi="Arial" w:cs="Arial"/>
          <w:lang w:val="en-US"/>
        </w:rPr>
      </w:pPr>
      <w:r w:rsidRPr="00E65029">
        <w:rPr>
          <w:rFonts w:ascii="Arial" w:hAnsi="Arial" w:cs="Arial"/>
          <w:b/>
          <w:lang w:val="en-US"/>
        </w:rPr>
        <w:t xml:space="preserve">Observation </w:t>
      </w:r>
      <w:r w:rsidR="0068430E" w:rsidRPr="00E65029">
        <w:rPr>
          <w:rFonts w:ascii="Arial" w:hAnsi="Arial" w:cs="Arial"/>
          <w:b/>
          <w:lang w:val="en-US"/>
        </w:rPr>
        <w:t>3</w:t>
      </w:r>
      <w:r w:rsidR="009B214B" w:rsidRPr="00E65029">
        <w:rPr>
          <w:rFonts w:ascii="Arial" w:hAnsi="Arial" w:cs="Arial"/>
          <w:b/>
          <w:lang w:val="en-US"/>
        </w:rPr>
        <w:t>:</w:t>
      </w:r>
      <w:r w:rsidR="009B214B" w:rsidRPr="00E65029">
        <w:rPr>
          <w:rFonts w:ascii="Arial" w:hAnsi="Arial" w:cs="Arial"/>
          <w:lang w:val="en-US"/>
        </w:rPr>
        <w:t xml:space="preserve"> </w:t>
      </w:r>
      <w:r w:rsidR="00AC4109" w:rsidRPr="00E65029">
        <w:rPr>
          <w:rFonts w:ascii="Arial" w:hAnsi="Arial" w:cs="Arial"/>
          <w:lang w:val="en-US"/>
        </w:rPr>
        <w:t>Hop-by-hop RLC ARQ does not guarantee lossless transfer.</w:t>
      </w:r>
    </w:p>
    <w:p w14:paraId="73A6CCA2" w14:textId="77777777" w:rsidR="0068430E" w:rsidRPr="00E65029" w:rsidRDefault="0068430E" w:rsidP="00BE494B">
      <w:pPr>
        <w:rPr>
          <w:rFonts w:ascii="Arial" w:hAnsi="Arial" w:cs="Arial"/>
          <w:b/>
          <w:lang w:val="en-US"/>
        </w:rPr>
      </w:pPr>
      <w:r w:rsidRPr="00E65029">
        <w:rPr>
          <w:rFonts w:ascii="Arial" w:hAnsi="Arial" w:cs="Arial"/>
          <w:b/>
          <w:lang w:val="en-US"/>
        </w:rPr>
        <w:t>Congestion handling</w:t>
      </w:r>
    </w:p>
    <w:p w14:paraId="7B1299E4" w14:textId="5AF24DC6" w:rsidR="00791DC5" w:rsidRPr="00E65029" w:rsidRDefault="00791DC5" w:rsidP="00BE494B">
      <w:pPr>
        <w:rPr>
          <w:rFonts w:ascii="Arial" w:hAnsi="Arial" w:cs="Arial"/>
          <w:lang w:val="en-US"/>
        </w:rPr>
      </w:pPr>
      <w:r w:rsidRPr="00E65029">
        <w:rPr>
          <w:rFonts w:ascii="Arial" w:hAnsi="Arial" w:cs="Arial"/>
          <w:lang w:val="en-US"/>
        </w:rPr>
        <w:t>It has been proposed that with hop-by-hop RLC ARQ</w:t>
      </w:r>
      <w:r w:rsidR="00F43382" w:rsidRPr="00E65029">
        <w:rPr>
          <w:rFonts w:ascii="Arial" w:hAnsi="Arial" w:cs="Arial"/>
          <w:lang w:val="en-US"/>
        </w:rPr>
        <w:t xml:space="preserve"> packets could be dropped in intermediate nodes if there </w:t>
      </w:r>
      <w:r w:rsidR="00BE3F6D">
        <w:rPr>
          <w:rFonts w:ascii="Arial" w:hAnsi="Arial" w:cs="Arial"/>
          <w:lang w:val="en-US"/>
        </w:rPr>
        <w:t>is</w:t>
      </w:r>
      <w:r w:rsidR="00F43382" w:rsidRPr="00E65029">
        <w:rPr>
          <w:rFonts w:ascii="Arial" w:hAnsi="Arial" w:cs="Arial"/>
          <w:lang w:val="en-US"/>
        </w:rPr>
        <w:t xml:space="preserve"> congestion. In current NR protocol stack, packet discard function is in the PDCP layer. </w:t>
      </w:r>
      <w:r w:rsidR="00333A33" w:rsidRPr="00E65029">
        <w:rPr>
          <w:rFonts w:ascii="Arial" w:hAnsi="Arial" w:cs="Arial"/>
          <w:lang w:val="en-US"/>
        </w:rPr>
        <w:t>The same</w:t>
      </w:r>
      <w:r w:rsidR="0007281D" w:rsidRPr="00E65029">
        <w:rPr>
          <w:rFonts w:ascii="Arial" w:hAnsi="Arial" w:cs="Arial"/>
          <w:lang w:val="en-US"/>
        </w:rPr>
        <w:t xml:space="preserve"> should </w:t>
      </w:r>
      <w:r w:rsidR="00333A33" w:rsidRPr="00E65029">
        <w:rPr>
          <w:rFonts w:ascii="Arial" w:hAnsi="Arial" w:cs="Arial"/>
          <w:lang w:val="en-US"/>
        </w:rPr>
        <w:t xml:space="preserve">apply </w:t>
      </w:r>
      <w:r w:rsidR="0007281D" w:rsidRPr="00E65029">
        <w:rPr>
          <w:rFonts w:ascii="Arial" w:hAnsi="Arial" w:cs="Arial"/>
          <w:lang w:val="en-US"/>
        </w:rPr>
        <w:t xml:space="preserve">also for IAB, i.e. only PDCP layer should discard packets if the </w:t>
      </w:r>
      <w:r w:rsidR="00333A33" w:rsidRPr="00E65029">
        <w:rPr>
          <w:rFonts w:ascii="Arial" w:hAnsi="Arial" w:cs="Arial"/>
          <w:lang w:val="en-US"/>
        </w:rPr>
        <w:t xml:space="preserve">configured </w:t>
      </w:r>
      <w:r w:rsidR="0007281D" w:rsidRPr="00E65029">
        <w:rPr>
          <w:rFonts w:ascii="Arial" w:hAnsi="Arial" w:cs="Arial"/>
          <w:lang w:val="en-US"/>
        </w:rPr>
        <w:t xml:space="preserve">discard timer expires. </w:t>
      </w:r>
      <w:r w:rsidR="00333A33" w:rsidRPr="00E65029">
        <w:rPr>
          <w:rFonts w:ascii="Arial" w:hAnsi="Arial" w:cs="Arial"/>
          <w:lang w:val="en-US"/>
        </w:rPr>
        <w:t xml:space="preserve">RLC </w:t>
      </w:r>
      <w:r w:rsidR="0007281D" w:rsidRPr="00E65029">
        <w:rPr>
          <w:rFonts w:ascii="Arial" w:hAnsi="Arial" w:cs="Arial"/>
          <w:lang w:val="en-US"/>
        </w:rPr>
        <w:t xml:space="preserve">should </w:t>
      </w:r>
      <w:r w:rsidR="00333A33" w:rsidRPr="00E65029">
        <w:rPr>
          <w:rFonts w:ascii="Arial" w:hAnsi="Arial" w:cs="Arial"/>
          <w:lang w:val="en-US"/>
        </w:rPr>
        <w:t>discard only if indicated by PDCP and in that case only RLC SDUs that have not been submitted to lower layers.</w:t>
      </w:r>
      <w:r w:rsidR="0007281D" w:rsidRPr="00E65029">
        <w:rPr>
          <w:rFonts w:ascii="Arial" w:hAnsi="Arial" w:cs="Arial"/>
          <w:lang w:val="en-US"/>
        </w:rPr>
        <w:t xml:space="preserve"> </w:t>
      </w:r>
      <w:r w:rsidR="00333A33" w:rsidRPr="00E65029">
        <w:rPr>
          <w:rFonts w:ascii="Arial" w:hAnsi="Arial" w:cs="Arial"/>
          <w:lang w:val="en-US"/>
        </w:rPr>
        <w:t xml:space="preserve">The purpose of RLC </w:t>
      </w:r>
      <w:r w:rsidR="006674AB" w:rsidRPr="00E65029">
        <w:rPr>
          <w:rFonts w:ascii="Arial" w:hAnsi="Arial" w:cs="Arial"/>
          <w:lang w:val="en-US"/>
        </w:rPr>
        <w:t xml:space="preserve">AM </w:t>
      </w:r>
      <w:r w:rsidR="00333A33" w:rsidRPr="00E65029">
        <w:rPr>
          <w:rFonts w:ascii="Arial" w:hAnsi="Arial" w:cs="Arial"/>
          <w:lang w:val="en-US"/>
        </w:rPr>
        <w:t xml:space="preserve">layer is to deliver the RLC SDUs </w:t>
      </w:r>
      <w:r w:rsidR="006674AB" w:rsidRPr="00E65029">
        <w:rPr>
          <w:rFonts w:ascii="Arial" w:hAnsi="Arial" w:cs="Arial"/>
          <w:lang w:val="en-US"/>
        </w:rPr>
        <w:t xml:space="preserve">successfully </w:t>
      </w:r>
      <w:r w:rsidR="00333A33" w:rsidRPr="00E65029">
        <w:rPr>
          <w:rFonts w:ascii="Arial" w:hAnsi="Arial" w:cs="Arial"/>
          <w:lang w:val="en-US"/>
        </w:rPr>
        <w:t xml:space="preserve">and </w:t>
      </w:r>
      <w:r w:rsidR="006674AB" w:rsidRPr="00E65029">
        <w:rPr>
          <w:rFonts w:ascii="Arial" w:hAnsi="Arial" w:cs="Arial"/>
          <w:lang w:val="en-US"/>
        </w:rPr>
        <w:t>provide indication of successful delivery to PDCP layer.</w:t>
      </w:r>
      <w:r w:rsidR="00AC1B7A" w:rsidRPr="00E65029">
        <w:rPr>
          <w:rFonts w:ascii="Arial" w:hAnsi="Arial" w:cs="Arial"/>
          <w:lang w:val="en-US"/>
        </w:rPr>
        <w:t xml:space="preserve"> Congestion should be avoided by proper flow control between IAB nodes.</w:t>
      </w:r>
    </w:p>
    <w:p w14:paraId="0410A78A" w14:textId="5D4BEBA3" w:rsidR="00AC1B7A" w:rsidRPr="00E65029" w:rsidRDefault="009277A7" w:rsidP="00BE494B">
      <w:pPr>
        <w:rPr>
          <w:rFonts w:ascii="Arial" w:hAnsi="Arial" w:cs="Arial"/>
          <w:lang w:val="en-US"/>
        </w:rPr>
      </w:pPr>
      <w:r w:rsidRPr="00E65029">
        <w:rPr>
          <w:rFonts w:ascii="Arial" w:hAnsi="Arial" w:cs="Arial"/>
          <w:b/>
          <w:lang w:val="en-US"/>
        </w:rPr>
        <w:t>Observation</w:t>
      </w:r>
      <w:r w:rsidR="0068430E" w:rsidRPr="00E65029">
        <w:rPr>
          <w:rFonts w:ascii="Arial" w:hAnsi="Arial" w:cs="Arial"/>
          <w:b/>
          <w:lang w:val="en-US"/>
        </w:rPr>
        <w:t xml:space="preserve"> </w:t>
      </w:r>
      <w:r w:rsidRPr="00E65029">
        <w:rPr>
          <w:rFonts w:ascii="Arial" w:hAnsi="Arial" w:cs="Arial"/>
          <w:b/>
          <w:lang w:val="en-US"/>
        </w:rPr>
        <w:t>4</w:t>
      </w:r>
      <w:r w:rsidR="00AC1B7A" w:rsidRPr="00E65029">
        <w:rPr>
          <w:rFonts w:ascii="Arial" w:hAnsi="Arial" w:cs="Arial"/>
          <w:b/>
          <w:lang w:val="en-US"/>
        </w:rPr>
        <w:t>:</w:t>
      </w:r>
      <w:r w:rsidR="00AC1B7A" w:rsidRPr="00E65029">
        <w:rPr>
          <w:rFonts w:ascii="Arial" w:hAnsi="Arial" w:cs="Arial"/>
          <w:lang w:val="en-US"/>
        </w:rPr>
        <w:t xml:space="preserve"> IAB nodes should not drop packets due to congestion unless instructed by PDCP.</w:t>
      </w:r>
    </w:p>
    <w:p w14:paraId="20F5C39D" w14:textId="5C9C96D1" w:rsidR="00AC1B7A" w:rsidRPr="00E65029" w:rsidRDefault="00AC1B7A" w:rsidP="00BE494B">
      <w:pPr>
        <w:rPr>
          <w:rFonts w:ascii="Arial" w:hAnsi="Arial" w:cs="Arial"/>
          <w:b/>
          <w:lang w:val="en-US"/>
        </w:rPr>
      </w:pPr>
      <w:r w:rsidRPr="00E65029">
        <w:rPr>
          <w:rFonts w:ascii="Arial" w:hAnsi="Arial" w:cs="Arial"/>
          <w:b/>
          <w:lang w:val="en-US"/>
        </w:rPr>
        <w:t>Radio Link Monitoring</w:t>
      </w:r>
    </w:p>
    <w:p w14:paraId="7E52B7A0" w14:textId="27C78B7F" w:rsidR="00D019D3" w:rsidRPr="00E65029" w:rsidRDefault="00D353F1" w:rsidP="00BE494B">
      <w:pPr>
        <w:rPr>
          <w:rFonts w:ascii="Arial" w:hAnsi="Arial" w:cs="Arial"/>
        </w:rPr>
      </w:pPr>
      <w:r w:rsidRPr="00E65029">
        <w:rPr>
          <w:rFonts w:ascii="Arial" w:hAnsi="Arial" w:cs="Arial"/>
          <w:lang w:val="en-US"/>
        </w:rPr>
        <w:t xml:space="preserve">Radio link failure is detected if </w:t>
      </w:r>
      <w:r w:rsidRPr="00E65029">
        <w:rPr>
          <w:rFonts w:ascii="Arial" w:hAnsi="Arial" w:cs="Arial"/>
        </w:rPr>
        <w:t xml:space="preserve">the maximum number of RLC retransmissions has been reached. A link failure in IAB backhaul network is typically caused by mmWave blockage. In order to have a well performing backhaul, the link failure in IAB backhaul network should be detected much faster than waiting for the maximum number of RLC retransmissions. </w:t>
      </w:r>
      <w:r w:rsidR="00D52589" w:rsidRPr="00E65029">
        <w:rPr>
          <w:rFonts w:ascii="Arial" w:hAnsi="Arial" w:cs="Arial"/>
        </w:rPr>
        <w:t xml:space="preserve">Any link failure or deterioration should be possible to detect by CQI and </w:t>
      </w:r>
      <w:r w:rsidRPr="00E65029">
        <w:rPr>
          <w:rFonts w:ascii="Arial" w:hAnsi="Arial" w:cs="Arial"/>
        </w:rPr>
        <w:t>RRM</w:t>
      </w:r>
      <w:r w:rsidR="00D52589" w:rsidRPr="00E65029">
        <w:rPr>
          <w:rFonts w:ascii="Arial" w:hAnsi="Arial" w:cs="Arial"/>
        </w:rPr>
        <w:t xml:space="preserve"> measurements and necessary actions (e.g., HO) should be taken much before radio link monitoring detects a radio link failure, and especially before the maximum number of RLC retransmissions is </w:t>
      </w:r>
      <w:r w:rsidR="00D52589" w:rsidRPr="00E65029">
        <w:rPr>
          <w:rFonts w:ascii="Arial" w:hAnsi="Arial" w:cs="Arial"/>
        </w:rPr>
        <w:lastRenderedPageBreak/>
        <w:t>reached. Therefore, we don’t see any performance differences in radio link monitoring between end-to-end and hop-by-hop RLC ARQ.</w:t>
      </w:r>
    </w:p>
    <w:p w14:paraId="7B5493EA" w14:textId="7DDFDE41" w:rsidR="00D52589" w:rsidRPr="00E65029" w:rsidRDefault="0068430E" w:rsidP="00BE494B">
      <w:pPr>
        <w:rPr>
          <w:rFonts w:ascii="Arial" w:hAnsi="Arial" w:cs="Arial"/>
          <w:lang w:val="en-US"/>
        </w:rPr>
      </w:pPr>
      <w:r w:rsidRPr="00E65029">
        <w:rPr>
          <w:rFonts w:ascii="Arial" w:hAnsi="Arial" w:cs="Arial"/>
          <w:b/>
        </w:rPr>
        <w:t xml:space="preserve">Observation </w:t>
      </w:r>
      <w:r w:rsidR="009277A7" w:rsidRPr="00E65029">
        <w:rPr>
          <w:rFonts w:ascii="Arial" w:hAnsi="Arial" w:cs="Arial"/>
          <w:b/>
        </w:rPr>
        <w:t>5</w:t>
      </w:r>
      <w:r w:rsidR="00D52589" w:rsidRPr="00E65029">
        <w:rPr>
          <w:rFonts w:ascii="Arial" w:hAnsi="Arial" w:cs="Arial"/>
          <w:b/>
        </w:rPr>
        <w:t>:</w:t>
      </w:r>
      <w:r w:rsidR="00D52589" w:rsidRPr="00E65029">
        <w:rPr>
          <w:rFonts w:ascii="Arial" w:hAnsi="Arial" w:cs="Arial"/>
        </w:rPr>
        <w:t xml:space="preserve"> In IAB backhaul network a link failure should be detected much earlier than maximum number of RLC retransmissions is reached. Therefore, there are no performance differences in radio link monitoring between end-to-end and hop-by-hop RLC ARQ.</w:t>
      </w:r>
    </w:p>
    <w:p w14:paraId="11C61A8F" w14:textId="029D910D" w:rsidR="00AC1B7A" w:rsidRPr="00E65029" w:rsidRDefault="00AC1B7A" w:rsidP="00BE494B">
      <w:pPr>
        <w:rPr>
          <w:rFonts w:ascii="Arial" w:hAnsi="Arial" w:cs="Arial"/>
          <w:b/>
          <w:lang w:val="en-US"/>
        </w:rPr>
      </w:pPr>
      <w:r w:rsidRPr="00E65029">
        <w:rPr>
          <w:rFonts w:ascii="Arial" w:hAnsi="Arial" w:cs="Arial"/>
          <w:b/>
          <w:lang w:val="en-US"/>
        </w:rPr>
        <w:t>Route switching</w:t>
      </w:r>
    </w:p>
    <w:p w14:paraId="71D243AF" w14:textId="6DC3A652" w:rsidR="001A4A2E" w:rsidRPr="00E65029" w:rsidRDefault="001A4A2E" w:rsidP="00BE494B">
      <w:pPr>
        <w:rPr>
          <w:rFonts w:ascii="Arial" w:hAnsi="Arial" w:cs="Arial"/>
          <w:lang w:val="en-US"/>
        </w:rPr>
      </w:pPr>
      <w:r w:rsidRPr="00E65029">
        <w:rPr>
          <w:rFonts w:ascii="Arial" w:hAnsi="Arial" w:cs="Arial"/>
          <w:lang w:val="en-US"/>
        </w:rPr>
        <w:t>Lossless route switching in IAB backhaul network is easiest to handle with end-to-end RLC ARQ since the intermediate IAB nodes need not store any RLC context: RLC in intermediate IAB nodes only performs buffering and potentially re</w:t>
      </w:r>
      <w:r w:rsidR="00BE3F6D">
        <w:rPr>
          <w:rFonts w:ascii="Arial" w:hAnsi="Arial" w:cs="Arial"/>
          <w:lang w:val="en-US"/>
        </w:rPr>
        <w:t>-</w:t>
      </w:r>
      <w:r w:rsidRPr="00E65029">
        <w:rPr>
          <w:rFonts w:ascii="Arial" w:hAnsi="Arial" w:cs="Arial"/>
          <w:lang w:val="en-US"/>
        </w:rPr>
        <w:t>segmentation</w:t>
      </w:r>
      <w:r w:rsidR="001F3A57" w:rsidRPr="00E65029">
        <w:rPr>
          <w:rFonts w:ascii="Arial" w:hAnsi="Arial" w:cs="Arial"/>
          <w:lang w:val="en-US"/>
        </w:rPr>
        <w:t xml:space="preserve">. Any retransmissions required due to the route switching are automatically handled by end-to-end status reports and end-to-end retransmissions, </w:t>
      </w:r>
      <w:bookmarkStart w:id="0" w:name="_GoBack"/>
      <w:r w:rsidR="001F3A57" w:rsidRPr="00E65029">
        <w:rPr>
          <w:rFonts w:ascii="Arial" w:hAnsi="Arial" w:cs="Arial"/>
          <w:lang w:val="en-US"/>
        </w:rPr>
        <w:t>i.e.</w:t>
      </w:r>
      <w:bookmarkEnd w:id="0"/>
      <w:r w:rsidR="001F3A57" w:rsidRPr="00E65029">
        <w:rPr>
          <w:rFonts w:ascii="Arial" w:hAnsi="Arial" w:cs="Arial"/>
          <w:lang w:val="en-US"/>
        </w:rPr>
        <w:t xml:space="preserve"> no control plane involvement is needed.</w:t>
      </w:r>
    </w:p>
    <w:p w14:paraId="57332093" w14:textId="132A68AE" w:rsidR="001F3A57" w:rsidRPr="00E65029" w:rsidRDefault="001F3A57" w:rsidP="00BE494B">
      <w:pPr>
        <w:rPr>
          <w:rFonts w:ascii="Arial" w:hAnsi="Arial" w:cs="Arial"/>
          <w:lang w:val="en-US"/>
        </w:rPr>
      </w:pPr>
      <w:r w:rsidRPr="00E65029">
        <w:rPr>
          <w:rFonts w:ascii="Arial" w:hAnsi="Arial" w:cs="Arial"/>
          <w:b/>
          <w:lang w:val="en-US"/>
        </w:rPr>
        <w:t>Observation</w:t>
      </w:r>
      <w:r w:rsidR="009277A7" w:rsidRPr="00E65029">
        <w:rPr>
          <w:rFonts w:ascii="Arial" w:hAnsi="Arial" w:cs="Arial"/>
          <w:b/>
          <w:lang w:val="en-US"/>
        </w:rPr>
        <w:t xml:space="preserve"> 6</w:t>
      </w:r>
      <w:r w:rsidRPr="00E65029">
        <w:rPr>
          <w:rFonts w:ascii="Arial" w:hAnsi="Arial" w:cs="Arial"/>
          <w:b/>
          <w:lang w:val="en-US"/>
        </w:rPr>
        <w:t>:</w:t>
      </w:r>
      <w:r w:rsidRPr="00E65029">
        <w:rPr>
          <w:rFonts w:ascii="Arial" w:hAnsi="Arial" w:cs="Arial"/>
          <w:lang w:val="en-US"/>
        </w:rPr>
        <w:t xml:space="preserve"> End-to-end RLC ARQ can automatically handle needed retransmissions for route switching.</w:t>
      </w:r>
    </w:p>
    <w:p w14:paraId="60BB3A63" w14:textId="0E804DC6" w:rsidR="00AC4109" w:rsidRPr="00E65029" w:rsidRDefault="00AC4109" w:rsidP="00BE494B">
      <w:pPr>
        <w:rPr>
          <w:rFonts w:ascii="Arial" w:hAnsi="Arial" w:cs="Arial"/>
          <w:lang w:val="en-US"/>
        </w:rPr>
      </w:pPr>
      <w:r w:rsidRPr="00E65029">
        <w:rPr>
          <w:rFonts w:ascii="Arial" w:hAnsi="Arial" w:cs="Arial"/>
          <w:b/>
          <w:lang w:val="en-US"/>
        </w:rPr>
        <w:t>Proposal:</w:t>
      </w:r>
      <w:r w:rsidRPr="00E65029">
        <w:rPr>
          <w:rFonts w:ascii="Arial" w:hAnsi="Arial" w:cs="Arial"/>
          <w:lang w:val="en-US"/>
        </w:rPr>
        <w:t xml:space="preserve"> </w:t>
      </w:r>
      <w:r w:rsidR="007C0B6F" w:rsidRPr="00E65029">
        <w:rPr>
          <w:rFonts w:ascii="Arial" w:hAnsi="Arial" w:cs="Arial"/>
          <w:lang w:val="en-US"/>
        </w:rPr>
        <w:t>IAB should support end-to-end R</w:t>
      </w:r>
      <w:r w:rsidRPr="00E65029">
        <w:rPr>
          <w:rFonts w:ascii="Arial" w:hAnsi="Arial" w:cs="Arial"/>
          <w:lang w:val="en-US"/>
        </w:rPr>
        <w:t>L</w:t>
      </w:r>
      <w:r w:rsidR="007C0B6F" w:rsidRPr="00E65029">
        <w:rPr>
          <w:rFonts w:ascii="Arial" w:hAnsi="Arial" w:cs="Arial"/>
          <w:lang w:val="en-US"/>
        </w:rPr>
        <w:t>C</w:t>
      </w:r>
      <w:r w:rsidRPr="00E65029">
        <w:rPr>
          <w:rFonts w:ascii="Arial" w:hAnsi="Arial" w:cs="Arial"/>
          <w:lang w:val="en-US"/>
        </w:rPr>
        <w:t xml:space="preserve"> ARQ.</w:t>
      </w:r>
    </w:p>
    <w:p w14:paraId="237DD224" w14:textId="7E886BDF" w:rsidR="00D83316" w:rsidRPr="00E65029" w:rsidRDefault="00497FD6" w:rsidP="00D83316">
      <w:pPr>
        <w:pStyle w:val="Heading1"/>
        <w:rPr>
          <w:rFonts w:cs="Arial"/>
          <w:lang w:val="en-US"/>
        </w:rPr>
      </w:pPr>
      <w:r w:rsidRPr="00E65029">
        <w:rPr>
          <w:rFonts w:cs="Arial"/>
          <w:lang w:val="en-US"/>
        </w:rPr>
        <w:t>3</w:t>
      </w:r>
      <w:r w:rsidRPr="00E65029">
        <w:rPr>
          <w:rFonts w:cs="Arial"/>
          <w:lang w:val="en-US"/>
        </w:rPr>
        <w:tab/>
      </w:r>
      <w:r w:rsidR="00D83316" w:rsidRPr="00E65029">
        <w:rPr>
          <w:rFonts w:cs="Arial"/>
          <w:lang w:val="en-US"/>
        </w:rPr>
        <w:t>Conclusions</w:t>
      </w:r>
    </w:p>
    <w:p w14:paraId="70A389E7" w14:textId="3D4DF365" w:rsidR="00D83316" w:rsidRPr="00E65029" w:rsidRDefault="00D83316" w:rsidP="00D83316">
      <w:pPr>
        <w:rPr>
          <w:rFonts w:ascii="Arial" w:hAnsi="Arial" w:cs="Arial"/>
          <w:lang w:val="en-US"/>
        </w:rPr>
      </w:pPr>
      <w:r w:rsidRPr="00E65029">
        <w:rPr>
          <w:rFonts w:ascii="Arial" w:hAnsi="Arial" w:cs="Arial"/>
          <w:lang w:val="en-US"/>
        </w:rPr>
        <w:t>In this paper, MAC adaptation and RCL adaptation layer based IAB</w:t>
      </w:r>
      <w:r w:rsidR="00912729" w:rsidRPr="00E65029">
        <w:rPr>
          <w:rFonts w:ascii="Arial" w:hAnsi="Arial" w:cs="Arial"/>
          <w:lang w:val="en-US"/>
        </w:rPr>
        <w:t xml:space="preserve"> solutions were compared and the following observations were made:</w:t>
      </w:r>
    </w:p>
    <w:p w14:paraId="36EC9A50" w14:textId="77777777" w:rsidR="009277A7" w:rsidRPr="00E65029" w:rsidRDefault="009277A7" w:rsidP="009277A7">
      <w:pPr>
        <w:rPr>
          <w:rFonts w:ascii="Arial" w:hAnsi="Arial" w:cs="Arial"/>
          <w:b/>
          <w:lang w:val="en-US"/>
        </w:rPr>
      </w:pPr>
      <w:r w:rsidRPr="00E65029">
        <w:rPr>
          <w:rFonts w:ascii="Arial" w:hAnsi="Arial" w:cs="Arial"/>
          <w:b/>
          <w:lang w:val="en-US"/>
        </w:rPr>
        <w:t xml:space="preserve">Observation 1: </w:t>
      </w:r>
      <w:r w:rsidRPr="00E65029">
        <w:rPr>
          <w:rFonts w:ascii="Arial" w:hAnsi="Arial" w:cs="Arial"/>
          <w:lang w:val="en-US"/>
        </w:rPr>
        <w:t>End-to-end status report guarantees successful delivery.</w:t>
      </w:r>
    </w:p>
    <w:p w14:paraId="2DE8C681" w14:textId="77777777" w:rsidR="009277A7" w:rsidRPr="00E65029" w:rsidRDefault="009277A7" w:rsidP="009277A7">
      <w:pPr>
        <w:rPr>
          <w:rFonts w:ascii="Arial" w:hAnsi="Arial" w:cs="Arial"/>
          <w:lang w:val="en-US"/>
        </w:rPr>
      </w:pPr>
      <w:r w:rsidRPr="00E65029">
        <w:rPr>
          <w:rFonts w:ascii="Arial" w:hAnsi="Arial" w:cs="Arial"/>
          <w:b/>
          <w:lang w:val="en-US"/>
        </w:rPr>
        <w:t>Observation 2:</w:t>
      </w:r>
      <w:r w:rsidRPr="00E65029">
        <w:rPr>
          <w:rFonts w:ascii="Arial" w:hAnsi="Arial" w:cs="Arial"/>
          <w:lang w:val="en-US"/>
        </w:rPr>
        <w:t xml:space="preserve"> End-to-end RLC ARQ may cause some unnecessary retransmissions.</w:t>
      </w:r>
    </w:p>
    <w:p w14:paraId="07700F06" w14:textId="78AD03F4" w:rsidR="00575336" w:rsidRPr="00E65029" w:rsidRDefault="00575336" w:rsidP="00575336">
      <w:pPr>
        <w:rPr>
          <w:rFonts w:ascii="Arial" w:hAnsi="Arial" w:cs="Arial"/>
          <w:lang w:val="en-US"/>
        </w:rPr>
      </w:pPr>
      <w:r w:rsidRPr="00E65029">
        <w:rPr>
          <w:rFonts w:ascii="Arial" w:hAnsi="Arial" w:cs="Arial"/>
          <w:b/>
          <w:lang w:val="en-US"/>
        </w:rPr>
        <w:t xml:space="preserve">Observation </w:t>
      </w:r>
      <w:r w:rsidR="009277A7" w:rsidRPr="00E65029">
        <w:rPr>
          <w:rFonts w:ascii="Arial" w:hAnsi="Arial" w:cs="Arial"/>
          <w:b/>
          <w:lang w:val="en-US"/>
        </w:rPr>
        <w:t>3</w:t>
      </w:r>
      <w:r w:rsidRPr="00E65029">
        <w:rPr>
          <w:rFonts w:ascii="Arial" w:hAnsi="Arial" w:cs="Arial"/>
          <w:b/>
          <w:lang w:val="en-US"/>
        </w:rPr>
        <w:t>:</w:t>
      </w:r>
      <w:r w:rsidRPr="00E65029">
        <w:rPr>
          <w:rFonts w:ascii="Arial" w:hAnsi="Arial" w:cs="Arial"/>
          <w:lang w:val="en-US"/>
        </w:rPr>
        <w:t xml:space="preserve"> Hop-by-hop RLC ARQ does not guarantee lossless transfer.</w:t>
      </w:r>
    </w:p>
    <w:p w14:paraId="60C6634E" w14:textId="77777777" w:rsidR="009277A7" w:rsidRPr="00E65029" w:rsidRDefault="009277A7" w:rsidP="009277A7">
      <w:pPr>
        <w:rPr>
          <w:rFonts w:ascii="Arial" w:hAnsi="Arial" w:cs="Arial"/>
          <w:lang w:val="en-US"/>
        </w:rPr>
      </w:pPr>
      <w:r w:rsidRPr="00E65029">
        <w:rPr>
          <w:rFonts w:ascii="Arial" w:hAnsi="Arial" w:cs="Arial"/>
          <w:b/>
          <w:lang w:val="en-US"/>
        </w:rPr>
        <w:t>Observation 4:</w:t>
      </w:r>
      <w:r w:rsidRPr="00E65029">
        <w:rPr>
          <w:rFonts w:ascii="Arial" w:hAnsi="Arial" w:cs="Arial"/>
          <w:lang w:val="en-US"/>
        </w:rPr>
        <w:t xml:space="preserve"> IAB nodes should not drop packets due to congestion unless instructed by PDCP.</w:t>
      </w:r>
    </w:p>
    <w:p w14:paraId="198899A0" w14:textId="32DA189D" w:rsidR="009277A7" w:rsidRPr="00E65029" w:rsidRDefault="009277A7" w:rsidP="009277A7">
      <w:pPr>
        <w:rPr>
          <w:rFonts w:ascii="Arial" w:hAnsi="Arial" w:cs="Arial"/>
          <w:lang w:val="en-US"/>
        </w:rPr>
      </w:pPr>
      <w:r w:rsidRPr="00E65029">
        <w:rPr>
          <w:rFonts w:ascii="Arial" w:hAnsi="Arial" w:cs="Arial"/>
          <w:b/>
        </w:rPr>
        <w:t>Observation 5:</w:t>
      </w:r>
      <w:r w:rsidRPr="00E65029">
        <w:rPr>
          <w:rFonts w:ascii="Arial" w:hAnsi="Arial" w:cs="Arial"/>
        </w:rPr>
        <w:t xml:space="preserve"> In IAB backhaul network a link failure should be detected much earlier than maximum number of RLC retransmissions is reached. Therefore, there are no any performance differences in radio link monitoring between end-to-end and hop-by-hop RLC ARQ.</w:t>
      </w:r>
    </w:p>
    <w:p w14:paraId="78A139DA" w14:textId="2A28D7CD" w:rsidR="009277A7" w:rsidRPr="00E65029" w:rsidRDefault="009277A7" w:rsidP="009277A7">
      <w:pPr>
        <w:rPr>
          <w:rFonts w:ascii="Arial" w:hAnsi="Arial" w:cs="Arial"/>
          <w:lang w:val="en-US"/>
        </w:rPr>
      </w:pPr>
      <w:r w:rsidRPr="00E65029">
        <w:rPr>
          <w:rFonts w:ascii="Arial" w:hAnsi="Arial" w:cs="Arial"/>
          <w:b/>
          <w:lang w:val="en-US"/>
        </w:rPr>
        <w:t>Observation 6:</w:t>
      </w:r>
      <w:r w:rsidRPr="00E65029">
        <w:rPr>
          <w:rFonts w:ascii="Arial" w:hAnsi="Arial" w:cs="Arial"/>
          <w:lang w:val="en-US"/>
        </w:rPr>
        <w:t xml:space="preserve"> End-to-end RLC ARQ can automatically handle needed retransmissions for route switching.</w:t>
      </w:r>
    </w:p>
    <w:p w14:paraId="18D5787E" w14:textId="7B248050" w:rsidR="00912729" w:rsidRPr="00E65029" w:rsidRDefault="00912729" w:rsidP="00575336">
      <w:pPr>
        <w:rPr>
          <w:rFonts w:ascii="Arial" w:hAnsi="Arial" w:cs="Arial"/>
          <w:lang w:val="en-US"/>
        </w:rPr>
      </w:pPr>
      <w:r w:rsidRPr="00E65029">
        <w:rPr>
          <w:rFonts w:ascii="Arial" w:hAnsi="Arial" w:cs="Arial"/>
          <w:lang w:val="en-US"/>
        </w:rPr>
        <w:t>Based on the above observations we propose:</w:t>
      </w:r>
    </w:p>
    <w:p w14:paraId="27E5040E" w14:textId="531EF4B8" w:rsidR="007C0B6F" w:rsidRPr="00E65029" w:rsidRDefault="007C0B6F" w:rsidP="007C0B6F">
      <w:pPr>
        <w:rPr>
          <w:rFonts w:ascii="Arial" w:hAnsi="Arial" w:cs="Arial"/>
          <w:lang w:val="en-US"/>
        </w:rPr>
      </w:pPr>
      <w:r w:rsidRPr="00E65029">
        <w:rPr>
          <w:rFonts w:ascii="Arial" w:hAnsi="Arial" w:cs="Arial"/>
          <w:b/>
          <w:lang w:val="en-US"/>
        </w:rPr>
        <w:t>Proposal:</w:t>
      </w:r>
      <w:r w:rsidRPr="00E65029">
        <w:rPr>
          <w:rFonts w:ascii="Arial" w:hAnsi="Arial" w:cs="Arial"/>
          <w:lang w:val="en-US"/>
        </w:rPr>
        <w:t xml:space="preserve"> IAB should support end-to-end RLC ARQ.</w:t>
      </w:r>
    </w:p>
    <w:p w14:paraId="0FDCFAC2" w14:textId="77777777" w:rsidR="00CD4C7B" w:rsidRPr="00E65029" w:rsidRDefault="00CD4C7B" w:rsidP="00CD4C7B">
      <w:pPr>
        <w:pStyle w:val="Heading1"/>
        <w:rPr>
          <w:rFonts w:cs="Arial"/>
        </w:rPr>
      </w:pPr>
      <w:r w:rsidRPr="00E65029">
        <w:rPr>
          <w:rFonts w:cs="Arial"/>
        </w:rPr>
        <w:t>References</w:t>
      </w:r>
    </w:p>
    <w:p w14:paraId="0890A50A" w14:textId="754D5B8D" w:rsidR="00492F30" w:rsidRPr="00E65029" w:rsidRDefault="00622A9F" w:rsidP="00CA4973">
      <w:pPr>
        <w:numPr>
          <w:ilvl w:val="0"/>
          <w:numId w:val="4"/>
        </w:numPr>
        <w:overflowPunct w:val="0"/>
        <w:autoSpaceDE w:val="0"/>
        <w:autoSpaceDN w:val="0"/>
        <w:adjustRightInd w:val="0"/>
        <w:textAlignment w:val="baseline"/>
        <w:rPr>
          <w:rFonts w:ascii="Arial" w:hAnsi="Arial" w:cs="Arial"/>
        </w:rPr>
      </w:pPr>
      <w:bookmarkStart w:id="1" w:name="_Hlk513575835"/>
      <w:r w:rsidRPr="00E65029">
        <w:rPr>
          <w:rFonts w:ascii="Arial" w:hAnsi="Arial" w:cs="Arial"/>
        </w:rPr>
        <w:t xml:space="preserve">R2-1805701 </w:t>
      </w:r>
      <w:r w:rsidR="00A16823" w:rsidRPr="00E65029">
        <w:rPr>
          <w:rFonts w:ascii="Arial" w:hAnsi="Arial" w:cs="Arial"/>
          <w:i/>
          <w:iCs/>
        </w:rPr>
        <w:t>Architecture and Protocols: MAC adaptation layer based IAB</w:t>
      </w:r>
      <w:r w:rsidR="0090466A" w:rsidRPr="00E65029">
        <w:rPr>
          <w:rFonts w:ascii="Arial" w:hAnsi="Arial" w:cs="Arial"/>
        </w:rPr>
        <w:t xml:space="preserve"> - </w:t>
      </w:r>
      <w:r w:rsidR="00A16823" w:rsidRPr="00E65029">
        <w:rPr>
          <w:rFonts w:ascii="Arial" w:hAnsi="Arial" w:cs="Arial"/>
        </w:rPr>
        <w:t>Nokia, Nokia Shanghai Bell</w:t>
      </w:r>
    </w:p>
    <w:bookmarkEnd w:id="1"/>
    <w:p w14:paraId="5524F183" w14:textId="77777777" w:rsidR="00CD4C7B" w:rsidRPr="00E65029" w:rsidRDefault="00CD4C7B" w:rsidP="00CD4C7B">
      <w:pPr>
        <w:rPr>
          <w:rFonts w:ascii="Arial" w:hAnsi="Arial" w:cs="Arial"/>
        </w:rPr>
      </w:pPr>
    </w:p>
    <w:p w14:paraId="055200B7" w14:textId="77777777" w:rsidR="00CD4C7B" w:rsidRPr="00E65029" w:rsidRDefault="00CD4C7B" w:rsidP="00CD4C7B">
      <w:pPr>
        <w:rPr>
          <w:rFonts w:ascii="Arial" w:hAnsi="Arial" w:cs="Arial"/>
        </w:rPr>
      </w:pPr>
    </w:p>
    <w:p w14:paraId="35F222F4" w14:textId="77777777" w:rsidR="00080512" w:rsidRPr="00E65029" w:rsidRDefault="00080512" w:rsidP="00CD4C7B">
      <w:pPr>
        <w:rPr>
          <w:rFonts w:ascii="Arial" w:hAnsi="Arial" w:cs="Arial"/>
        </w:rPr>
      </w:pPr>
    </w:p>
    <w:sectPr w:rsidR="00080512" w:rsidRPr="00E650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E3E512" w14:textId="77777777" w:rsidR="001A7DBC" w:rsidRDefault="001A7DBC">
      <w:r>
        <w:separator/>
      </w:r>
    </w:p>
  </w:endnote>
  <w:endnote w:type="continuationSeparator" w:id="0">
    <w:p w14:paraId="278038CA" w14:textId="77777777" w:rsidR="001A7DBC" w:rsidRDefault="001A7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6EFDBB" w14:textId="77777777" w:rsidR="001A7DBC" w:rsidRDefault="001A7DBC">
      <w:r>
        <w:separator/>
      </w:r>
    </w:p>
  </w:footnote>
  <w:footnote w:type="continuationSeparator" w:id="0">
    <w:p w14:paraId="425AF3F1" w14:textId="77777777" w:rsidR="001A7DBC" w:rsidRDefault="001A7D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7C08"/>
    <w:rsid w:val="00033397"/>
    <w:rsid w:val="00040095"/>
    <w:rsid w:val="00047E22"/>
    <w:rsid w:val="0007281D"/>
    <w:rsid w:val="00080512"/>
    <w:rsid w:val="00090468"/>
    <w:rsid w:val="000A1088"/>
    <w:rsid w:val="000B7BCF"/>
    <w:rsid w:val="000C522B"/>
    <w:rsid w:val="000D58AB"/>
    <w:rsid w:val="000F128D"/>
    <w:rsid w:val="00104CFA"/>
    <w:rsid w:val="00112F1A"/>
    <w:rsid w:val="00112FA6"/>
    <w:rsid w:val="00145075"/>
    <w:rsid w:val="001741A0"/>
    <w:rsid w:val="00175FA0"/>
    <w:rsid w:val="0018626A"/>
    <w:rsid w:val="00194CD0"/>
    <w:rsid w:val="001A4A2E"/>
    <w:rsid w:val="001A7DBC"/>
    <w:rsid w:val="001B49C9"/>
    <w:rsid w:val="001B7613"/>
    <w:rsid w:val="001C3359"/>
    <w:rsid w:val="001C4F79"/>
    <w:rsid w:val="001D140A"/>
    <w:rsid w:val="001E0721"/>
    <w:rsid w:val="001F168B"/>
    <w:rsid w:val="001F3A57"/>
    <w:rsid w:val="001F5CD3"/>
    <w:rsid w:val="001F7831"/>
    <w:rsid w:val="00204045"/>
    <w:rsid w:val="0020712B"/>
    <w:rsid w:val="0022606D"/>
    <w:rsid w:val="00231728"/>
    <w:rsid w:val="002633CB"/>
    <w:rsid w:val="002646FE"/>
    <w:rsid w:val="002747EC"/>
    <w:rsid w:val="00284699"/>
    <w:rsid w:val="002855BF"/>
    <w:rsid w:val="002F0D22"/>
    <w:rsid w:val="003172DC"/>
    <w:rsid w:val="00325AE3"/>
    <w:rsid w:val="00326069"/>
    <w:rsid w:val="00333A33"/>
    <w:rsid w:val="0035462D"/>
    <w:rsid w:val="00354F89"/>
    <w:rsid w:val="00364B41"/>
    <w:rsid w:val="003713D3"/>
    <w:rsid w:val="003B40AD"/>
    <w:rsid w:val="003C4E37"/>
    <w:rsid w:val="003E16BE"/>
    <w:rsid w:val="004006E8"/>
    <w:rsid w:val="00401855"/>
    <w:rsid w:val="00477455"/>
    <w:rsid w:val="00487E9B"/>
    <w:rsid w:val="00490CA1"/>
    <w:rsid w:val="00490F7E"/>
    <w:rsid w:val="00492F30"/>
    <w:rsid w:val="00497FD6"/>
    <w:rsid w:val="004A1F7B"/>
    <w:rsid w:val="004C44D2"/>
    <w:rsid w:val="004D3578"/>
    <w:rsid w:val="004D380D"/>
    <w:rsid w:val="004E213A"/>
    <w:rsid w:val="00503171"/>
    <w:rsid w:val="00506C28"/>
    <w:rsid w:val="00522771"/>
    <w:rsid w:val="005272C9"/>
    <w:rsid w:val="00534DA0"/>
    <w:rsid w:val="00543E6C"/>
    <w:rsid w:val="00565087"/>
    <w:rsid w:val="0056573F"/>
    <w:rsid w:val="00575336"/>
    <w:rsid w:val="005C14C5"/>
    <w:rsid w:val="00611566"/>
    <w:rsid w:val="00614572"/>
    <w:rsid w:val="00622A9F"/>
    <w:rsid w:val="0064087E"/>
    <w:rsid w:val="00646D99"/>
    <w:rsid w:val="00656910"/>
    <w:rsid w:val="006674AB"/>
    <w:rsid w:val="00670866"/>
    <w:rsid w:val="0068430E"/>
    <w:rsid w:val="006C387B"/>
    <w:rsid w:val="006C66D8"/>
    <w:rsid w:val="006D1E24"/>
    <w:rsid w:val="006E1417"/>
    <w:rsid w:val="006F6A2C"/>
    <w:rsid w:val="00710201"/>
    <w:rsid w:val="00717587"/>
    <w:rsid w:val="007224A4"/>
    <w:rsid w:val="007342B5"/>
    <w:rsid w:val="00734A5B"/>
    <w:rsid w:val="00744E76"/>
    <w:rsid w:val="00757D40"/>
    <w:rsid w:val="00781F0F"/>
    <w:rsid w:val="0078727C"/>
    <w:rsid w:val="0079049D"/>
    <w:rsid w:val="00791DC5"/>
    <w:rsid w:val="00793DC5"/>
    <w:rsid w:val="0079601C"/>
    <w:rsid w:val="007B18D8"/>
    <w:rsid w:val="007C095F"/>
    <w:rsid w:val="007C0B6F"/>
    <w:rsid w:val="007D57C8"/>
    <w:rsid w:val="007F3D3C"/>
    <w:rsid w:val="008028A4"/>
    <w:rsid w:val="00805165"/>
    <w:rsid w:val="00813245"/>
    <w:rsid w:val="00814D76"/>
    <w:rsid w:val="0082007F"/>
    <w:rsid w:val="00842E91"/>
    <w:rsid w:val="008768CA"/>
    <w:rsid w:val="00877EF9"/>
    <w:rsid w:val="00880559"/>
    <w:rsid w:val="008A542B"/>
    <w:rsid w:val="008B5306"/>
    <w:rsid w:val="008D2E4D"/>
    <w:rsid w:val="0090271F"/>
    <w:rsid w:val="00902DB9"/>
    <w:rsid w:val="0090466A"/>
    <w:rsid w:val="00911DA8"/>
    <w:rsid w:val="00912729"/>
    <w:rsid w:val="00912920"/>
    <w:rsid w:val="009277A7"/>
    <w:rsid w:val="00936071"/>
    <w:rsid w:val="00940212"/>
    <w:rsid w:val="00942EC2"/>
    <w:rsid w:val="00961B32"/>
    <w:rsid w:val="00965390"/>
    <w:rsid w:val="00970906"/>
    <w:rsid w:val="00970DB3"/>
    <w:rsid w:val="00974BB0"/>
    <w:rsid w:val="00976D04"/>
    <w:rsid w:val="0099430B"/>
    <w:rsid w:val="009A0AF3"/>
    <w:rsid w:val="009B07CD"/>
    <w:rsid w:val="009B214B"/>
    <w:rsid w:val="009C19E9"/>
    <w:rsid w:val="009D74A6"/>
    <w:rsid w:val="00A01FE2"/>
    <w:rsid w:val="00A10F02"/>
    <w:rsid w:val="00A16823"/>
    <w:rsid w:val="00A17EAA"/>
    <w:rsid w:val="00A204CA"/>
    <w:rsid w:val="00A53724"/>
    <w:rsid w:val="00A82346"/>
    <w:rsid w:val="00A956F8"/>
    <w:rsid w:val="00A9671C"/>
    <w:rsid w:val="00A97C6E"/>
    <w:rsid w:val="00AA1553"/>
    <w:rsid w:val="00AA7773"/>
    <w:rsid w:val="00AC1922"/>
    <w:rsid w:val="00AC1B7A"/>
    <w:rsid w:val="00AC4109"/>
    <w:rsid w:val="00B05962"/>
    <w:rsid w:val="00B15449"/>
    <w:rsid w:val="00B27303"/>
    <w:rsid w:val="00B37DC4"/>
    <w:rsid w:val="00B47FD1"/>
    <w:rsid w:val="00B516BB"/>
    <w:rsid w:val="00B52C64"/>
    <w:rsid w:val="00B74EDD"/>
    <w:rsid w:val="00B92259"/>
    <w:rsid w:val="00BC3555"/>
    <w:rsid w:val="00BD3A8B"/>
    <w:rsid w:val="00BE3F6D"/>
    <w:rsid w:val="00BE494B"/>
    <w:rsid w:val="00C12B51"/>
    <w:rsid w:val="00C24650"/>
    <w:rsid w:val="00C33079"/>
    <w:rsid w:val="00C3560A"/>
    <w:rsid w:val="00C61999"/>
    <w:rsid w:val="00C83A13"/>
    <w:rsid w:val="00C9068C"/>
    <w:rsid w:val="00C92967"/>
    <w:rsid w:val="00C93CC8"/>
    <w:rsid w:val="00CA3D0C"/>
    <w:rsid w:val="00CA4973"/>
    <w:rsid w:val="00CA654B"/>
    <w:rsid w:val="00CD4C7B"/>
    <w:rsid w:val="00CF0D5A"/>
    <w:rsid w:val="00D019D3"/>
    <w:rsid w:val="00D2439E"/>
    <w:rsid w:val="00D33BE3"/>
    <w:rsid w:val="00D353F1"/>
    <w:rsid w:val="00D3792D"/>
    <w:rsid w:val="00D50998"/>
    <w:rsid w:val="00D52589"/>
    <w:rsid w:val="00D55E47"/>
    <w:rsid w:val="00D56A3C"/>
    <w:rsid w:val="00D62E19"/>
    <w:rsid w:val="00D738D6"/>
    <w:rsid w:val="00D80795"/>
    <w:rsid w:val="00D83316"/>
    <w:rsid w:val="00D854BE"/>
    <w:rsid w:val="00D87E00"/>
    <w:rsid w:val="00D9134D"/>
    <w:rsid w:val="00D96D11"/>
    <w:rsid w:val="00DA7A03"/>
    <w:rsid w:val="00DB0DB8"/>
    <w:rsid w:val="00DB1818"/>
    <w:rsid w:val="00DB2367"/>
    <w:rsid w:val="00DB4D6D"/>
    <w:rsid w:val="00DB5BC0"/>
    <w:rsid w:val="00DC309B"/>
    <w:rsid w:val="00DC4747"/>
    <w:rsid w:val="00DC4DA2"/>
    <w:rsid w:val="00E62835"/>
    <w:rsid w:val="00E65029"/>
    <w:rsid w:val="00E77645"/>
    <w:rsid w:val="00E83697"/>
    <w:rsid w:val="00E86901"/>
    <w:rsid w:val="00EC4A25"/>
    <w:rsid w:val="00EE4F12"/>
    <w:rsid w:val="00EF0391"/>
    <w:rsid w:val="00EF39DB"/>
    <w:rsid w:val="00F025A2"/>
    <w:rsid w:val="00F07388"/>
    <w:rsid w:val="00F2026E"/>
    <w:rsid w:val="00F2210A"/>
    <w:rsid w:val="00F37743"/>
    <w:rsid w:val="00F43382"/>
    <w:rsid w:val="00F54454"/>
    <w:rsid w:val="00F54A3D"/>
    <w:rsid w:val="00F54CB0"/>
    <w:rsid w:val="00F57105"/>
    <w:rsid w:val="00F653B8"/>
    <w:rsid w:val="00F71B89"/>
    <w:rsid w:val="00F7353C"/>
    <w:rsid w:val="00F76F8F"/>
    <w:rsid w:val="00FA1266"/>
    <w:rsid w:val="00FB36FA"/>
    <w:rsid w:val="00FB79DC"/>
    <w:rsid w:val="00FC1192"/>
    <w:rsid w:val="00FE251B"/>
    <w:rsid w:val="00FF68F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CommentReference">
    <w:name w:val="annotation reference"/>
    <w:basedOn w:val="DefaultParagraphFont"/>
    <w:rsid w:val="00AC1922"/>
    <w:rPr>
      <w:sz w:val="16"/>
      <w:szCs w:val="16"/>
    </w:rPr>
  </w:style>
  <w:style w:type="paragraph" w:styleId="CommentText">
    <w:name w:val="annotation text"/>
    <w:basedOn w:val="Normal"/>
    <w:link w:val="CommentTextChar"/>
    <w:rsid w:val="00AC1922"/>
  </w:style>
  <w:style w:type="character" w:customStyle="1" w:styleId="CommentTextChar">
    <w:name w:val="Comment Text Char"/>
    <w:basedOn w:val="DefaultParagraphFont"/>
    <w:link w:val="CommentText"/>
    <w:rsid w:val="00AC1922"/>
    <w:rPr>
      <w:lang w:eastAsia="en-US"/>
    </w:rPr>
  </w:style>
  <w:style w:type="paragraph" w:styleId="CommentSubject">
    <w:name w:val="annotation subject"/>
    <w:basedOn w:val="CommentText"/>
    <w:next w:val="CommentText"/>
    <w:link w:val="CommentSubjectChar"/>
    <w:rsid w:val="00AC1922"/>
    <w:rPr>
      <w:b/>
      <w:bCs/>
    </w:rPr>
  </w:style>
  <w:style w:type="character" w:customStyle="1" w:styleId="CommentSubjectChar">
    <w:name w:val="Comment Subject Char"/>
    <w:basedOn w:val="CommentTextChar"/>
    <w:link w:val="CommentSubject"/>
    <w:rsid w:val="00AC192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6151">
      <w:bodyDiv w:val="1"/>
      <w:marLeft w:val="0"/>
      <w:marRight w:val="0"/>
      <w:marTop w:val="0"/>
      <w:marBottom w:val="0"/>
      <w:divBdr>
        <w:top w:val="none" w:sz="0" w:space="0" w:color="auto"/>
        <w:left w:val="none" w:sz="0" w:space="0" w:color="auto"/>
        <w:bottom w:val="none" w:sz="0" w:space="0" w:color="auto"/>
        <w:right w:val="none" w:sz="0" w:space="0" w:color="auto"/>
      </w:divBdr>
    </w:div>
    <w:div w:id="128088217">
      <w:bodyDiv w:val="1"/>
      <w:marLeft w:val="0"/>
      <w:marRight w:val="0"/>
      <w:marTop w:val="0"/>
      <w:marBottom w:val="0"/>
      <w:divBdr>
        <w:top w:val="none" w:sz="0" w:space="0" w:color="auto"/>
        <w:left w:val="none" w:sz="0" w:space="0" w:color="auto"/>
        <w:bottom w:val="none" w:sz="0" w:space="0" w:color="auto"/>
        <w:right w:val="none" w:sz="0" w:space="0" w:color="auto"/>
      </w:divBdr>
    </w:div>
    <w:div w:id="396125989">
      <w:bodyDiv w:val="1"/>
      <w:marLeft w:val="0"/>
      <w:marRight w:val="0"/>
      <w:marTop w:val="0"/>
      <w:marBottom w:val="0"/>
      <w:divBdr>
        <w:top w:val="none" w:sz="0" w:space="0" w:color="auto"/>
        <w:left w:val="none" w:sz="0" w:space="0" w:color="auto"/>
        <w:bottom w:val="none" w:sz="0" w:space="0" w:color="auto"/>
        <w:right w:val="none" w:sz="0" w:space="0" w:color="auto"/>
      </w:divBdr>
    </w:div>
    <w:div w:id="87759331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0567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5AIRPNAIUNRU-859666464-1929</_dlc_DocId>
    <_dlc_DocIdUrl xmlns="71c5aaf6-e6ce-465b-b873-5148d2a4c105">
      <Url>https://nokia.sharepoint.com/sites/c5g/e2earch/_layouts/15/DocIdRedir.aspx?ID=5AIRPNAIUNRU-859666464-1929</Url>
      <Description>5AIRPNAIUNRU-859666464-1929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6936F61-ED36-48EE-B0DD-4DC4D737A9BE}">
  <ds:schemaRefs>
    <ds:schemaRef ds:uri="http://schemas.microsoft.com/sharepoint/events"/>
  </ds:schemaRefs>
</ds:datastoreItem>
</file>

<file path=customXml/itemProps2.xml><?xml version="1.0" encoding="utf-8"?>
<ds:datastoreItem xmlns:ds="http://schemas.openxmlformats.org/officeDocument/2006/customXml" ds:itemID="{8CE3D9FE-BF5F-488B-B131-B4853990E454}">
  <ds:schemaRefs>
    <ds:schemaRef ds:uri="http://schemas.microsoft.com/sharepoint/v3/contenttype/forms"/>
  </ds:schemaRefs>
</ds:datastoreItem>
</file>

<file path=customXml/itemProps3.xml><?xml version="1.0" encoding="utf-8"?>
<ds:datastoreItem xmlns:ds="http://schemas.openxmlformats.org/officeDocument/2006/customXml" ds:itemID="{F715555C-40D3-4FA9-82B4-484FF44B6B7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4653D2E-F79E-4B90-B66B-431D1682A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A55886-4038-448D-A2CC-2599C393205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418</TotalTime>
  <Pages>2</Pages>
  <Words>772</Words>
  <Characters>4401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5163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Discussion paper</dc:subject>
  <dc:creator>Nokia</dc:creator>
  <cp:lastModifiedBy>Nokia</cp:lastModifiedBy>
  <cp:revision>11</cp:revision>
  <dcterms:created xsi:type="dcterms:W3CDTF">2018-05-08T10:50:00Z</dcterms:created>
  <dcterms:modified xsi:type="dcterms:W3CDTF">2018-05-10T18:28:00Z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5c28a9c8-d12d-4d91-a132-9e36ed3aed59</vt:lpwstr>
  </property>
</Properties>
</file>